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E" w:rsidRPr="00F83136" w:rsidRDefault="00442331" w:rsidP="0044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Населению жителей Карталинского муниципального района</w:t>
      </w:r>
    </w:p>
    <w:p w:rsidR="00442331" w:rsidRPr="00F83136" w:rsidRDefault="00442331">
      <w:pPr>
        <w:rPr>
          <w:rFonts w:ascii="Times New Roman" w:hAnsi="Times New Roman" w:cs="Times New Roman"/>
          <w:sz w:val="28"/>
          <w:szCs w:val="28"/>
        </w:rPr>
      </w:pPr>
    </w:p>
    <w:p w:rsidR="00B93097" w:rsidRPr="00F83136" w:rsidRDefault="00B93097">
      <w:pPr>
        <w:rPr>
          <w:rFonts w:ascii="Times New Roman" w:hAnsi="Times New Roman" w:cs="Times New Roman"/>
          <w:sz w:val="28"/>
          <w:szCs w:val="28"/>
        </w:rPr>
      </w:pPr>
    </w:p>
    <w:p w:rsidR="00BE0C1D" w:rsidRPr="00F83136" w:rsidRDefault="00442331" w:rsidP="00BE0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Разъяснения по порядку перерасчета платы за услугу по обращению с твердыми коммунальными отходами (ТКО).</w:t>
      </w:r>
    </w:p>
    <w:p w:rsidR="00BE0C1D" w:rsidRPr="00F83136" w:rsidRDefault="00BE0C1D">
      <w:pPr>
        <w:rPr>
          <w:rFonts w:ascii="Times New Roman" w:hAnsi="Times New Roman" w:cs="Times New Roman"/>
          <w:sz w:val="28"/>
          <w:szCs w:val="28"/>
        </w:rPr>
      </w:pP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36">
        <w:rPr>
          <w:rFonts w:ascii="Times New Roman" w:hAnsi="Times New Roman" w:cs="Times New Roman"/>
          <w:sz w:val="28"/>
          <w:szCs w:val="28"/>
        </w:rPr>
        <w:t>Потребитель коммунальной услуги по обращению с твердыми коммунальными отходами обладает правом на подачу заявления о перерасчете в случаях увеличения или уменьшения числа граждан, проживающих (в том числе временно) в занимаемом им жилом помещении, а также при предоставлении в расчетном периоде такому потребителю коммунальной услуги по обращению с ТКО ненадлежащего качества и (или) с перерывами, превышающими установленную продолжительность, и (или) с</w:t>
      </w:r>
      <w:proofErr w:type="gramEnd"/>
      <w:r w:rsidRPr="00F83136">
        <w:rPr>
          <w:rFonts w:ascii="Times New Roman" w:hAnsi="Times New Roman" w:cs="Times New Roman"/>
          <w:sz w:val="28"/>
          <w:szCs w:val="28"/>
        </w:rPr>
        <w:t xml:space="preserve"> перерывами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36">
        <w:rPr>
          <w:rFonts w:ascii="Times New Roman" w:hAnsi="Times New Roman" w:cs="Times New Roman"/>
          <w:sz w:val="28"/>
          <w:szCs w:val="28"/>
        </w:rPr>
        <w:t>Потребитель коммунальной услуги по обращению с твердыми коммунальными отходами обязан информировать Регионального оператора по обращению с ТКО – ООО «ЦКС» (далее – Региональный оператор)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изменений, а также своевременно и в полном объеме вносить плату за коммунальную услугу</w:t>
      </w:r>
      <w:proofErr w:type="gramEnd"/>
      <w:r w:rsidRPr="00F83136">
        <w:rPr>
          <w:rFonts w:ascii="Times New Roman" w:hAnsi="Times New Roman" w:cs="Times New Roman"/>
          <w:sz w:val="28"/>
          <w:szCs w:val="28"/>
        </w:rPr>
        <w:t xml:space="preserve"> по обращению с тве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рдыми коммунальными отходами.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Размер платы за коммунальную услугу по обращению с ТКО рассчитывается исходя из числа постоянно проживающих и временно проживающих п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отребителей в жилом помещении.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 Потребитель считается временно проживающим в жилом помещении, если он фактически проживает в этом жилом п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омещении более 5 дней подряд.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 помещения.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ТКО.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Перерасчет размера платы за ТКО осуществляется Региональным оператором в течение 5 рабочих дней после получения письменного заявления потребителя о перерасчете размера платы (далее - заявление о перерасчете), поданного до начала периода временного отсутствия потребителя или не позднее 30 дней после окончания периода временного отсутствия потребителя. </w:t>
      </w:r>
    </w:p>
    <w:p w:rsidR="00D8087B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 В случае подачи заявления о перерасчете до начала периода временного отсутствия потребителя перерасчет размера платы </w:t>
      </w:r>
      <w:r w:rsidRPr="00F8313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Региональным оператором за указанный в заявлении период временного отсутствия потребителя, </w:t>
      </w:r>
      <w:r w:rsidR="00D8087B" w:rsidRPr="00F83136">
        <w:rPr>
          <w:rFonts w:ascii="Times New Roman" w:hAnsi="Times New Roman" w:cs="Times New Roman"/>
          <w:sz w:val="28"/>
          <w:szCs w:val="28"/>
        </w:rPr>
        <w:t xml:space="preserve">но не более чем за 6 месяцев.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В случае подачи заявления о перерасчете в течение 30 дней после окончания периода временного отсутствия потребителя Региональный оператор осуществляет перерасчет размера платы за ТКО за период временного отсутствия, подтвержденный представленными документами, с учетом платежей, ранее начисленных Региональным оператором потре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бителю за период перерасчета.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отсутствия в жилом помещении. </w:t>
      </w:r>
    </w:p>
    <w:p w:rsidR="00D8087B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К заявлению о перерасчете должны прилагаться документы, подтверждающие продолжительность периода време</w:t>
      </w:r>
      <w:r w:rsidR="00D8087B" w:rsidRPr="00F83136">
        <w:rPr>
          <w:rFonts w:ascii="Times New Roman" w:hAnsi="Times New Roman" w:cs="Times New Roman"/>
          <w:sz w:val="28"/>
          <w:szCs w:val="28"/>
        </w:rPr>
        <w:t xml:space="preserve">нного отсутствия потребителя. </w:t>
      </w:r>
    </w:p>
    <w:p w:rsidR="00D8087B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При подаче заявления о перерасчете до начала периода временного отсутствия потребитель вправе указать в заявлении о перерасчете, что документы, подтверждающие продолжительность периода временного отсутствия потребителя, не могут быть предоставлены вместе с заявлением о перерасчете по описанным в нем причинам и будут предоставлены после возвращения потребителя. В этом случае потребитель в течение 30 дней после возвращения обязан представить Региональному оператору документы, подтверждающие продолжительность периода временного</w:t>
      </w:r>
      <w:r w:rsidR="00D8087B" w:rsidRPr="00F83136">
        <w:rPr>
          <w:rFonts w:ascii="Times New Roman" w:hAnsi="Times New Roman" w:cs="Times New Roman"/>
          <w:sz w:val="28"/>
          <w:szCs w:val="28"/>
        </w:rPr>
        <w:t xml:space="preserve"> отсутствия.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продолжительность периода временного отсутствия,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и переведены на русский язык.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Проездные билеты, оформленные на имя потребителя должны содержать имя потребителя в соответствии с правилами их оформления. В случае оформления проездных документов в электронном виде Региональному оператору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н в самолет, иные документы).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Предоставляемые потребителем копии документов, подтверждающих продолжительность периода временного отсутствия потребителя,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F83136">
        <w:rPr>
          <w:rFonts w:ascii="Times New Roman" w:hAnsi="Times New Roman" w:cs="Times New Roman"/>
          <w:sz w:val="28"/>
          <w:szCs w:val="28"/>
        </w:rPr>
        <w:t>зав</w:t>
      </w:r>
      <w:r w:rsidR="00BE0C1D" w:rsidRPr="00F83136">
        <w:rPr>
          <w:rFonts w:ascii="Times New Roman" w:hAnsi="Times New Roman" w:cs="Times New Roman"/>
          <w:sz w:val="28"/>
          <w:szCs w:val="28"/>
        </w:rPr>
        <w:t>ерению копий</w:t>
      </w:r>
      <w:proofErr w:type="gramEnd"/>
      <w:r w:rsidR="00BE0C1D" w:rsidRPr="00F83136">
        <w:rPr>
          <w:rFonts w:ascii="Times New Roman" w:hAnsi="Times New Roman" w:cs="Times New Roman"/>
          <w:sz w:val="28"/>
          <w:szCs w:val="28"/>
        </w:rPr>
        <w:t xml:space="preserve"> таких документов.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Потребитель вправе предоставить Региональному оператору одновременно оригинал и копию документа, подтверждающего продолжительность периода временного отсутствия потребителя. В этом </w:t>
      </w:r>
      <w:r w:rsidRPr="00F83136">
        <w:rPr>
          <w:rFonts w:ascii="Times New Roman" w:hAnsi="Times New Roman" w:cs="Times New Roman"/>
          <w:sz w:val="28"/>
          <w:szCs w:val="28"/>
        </w:rPr>
        <w:lastRenderedPageBreak/>
        <w:t xml:space="preserve">случае в момент принятия документа от потребителя Региональный оператор производит сверку идентичности копии и оригинала предоставленного документа и делает на копии документа отметку о соответствии подлинности 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копии документа оригиналу.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Региональный оператор вправе снимать копии с предъявляемых потребителем документов, проверять их подлинность, полноту и достоверность содержащихся в них сведений, в том числе путем направления официальных запросов в выда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вшие их органы и организации.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36">
        <w:rPr>
          <w:rFonts w:ascii="Times New Roman" w:hAnsi="Times New Roman" w:cs="Times New Roman"/>
          <w:sz w:val="28"/>
          <w:szCs w:val="28"/>
        </w:rPr>
        <w:t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потребителя в течение всего или части периода, указанного в заявлении о перерасчете, Региональный оператор начисляет плату за ТКО за период неподтвержденного отсутствия в полном размере и вправе применить предусмотренные частью 14 статьи 155 Жилищного кодекса</w:t>
      </w:r>
      <w:proofErr w:type="gramEnd"/>
      <w:r w:rsidRPr="00F83136">
        <w:rPr>
          <w:rFonts w:ascii="Times New Roman" w:hAnsi="Times New Roman" w:cs="Times New Roman"/>
          <w:sz w:val="28"/>
          <w:szCs w:val="28"/>
        </w:rPr>
        <w:t xml:space="preserve"> Российской Федерации последствия несвоевременного и (или) неполного внесения 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платы за коммунальную услугу.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При обнаружении факта нарушения качества коммунальной услуги потребитель коммунальной услуги по обращению с твердыми коммунальными отходами, с учетом вышеизложенной информации, уведомляет об этом Регионального оператора. При этом потребитель обязан сообщить свои фамилию, имя и отчество, номер лицевого счета, точный адрес, где обнаружено нарушение качества коммунальной услуги, и вид такой коммунальной услуги. При поступлении такого сообщения Региональный оператор обязан зарегистрировать сообщение потребителя и в установленном порядке провести прове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рку качества оказания услуги. </w:t>
      </w:r>
    </w:p>
    <w:p w:rsidR="00BE0C1D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В случае выявления факта некачественного оказания коммунальной услуги по обращению с твердыми коммунальными отходами Региональный оператор обязан устранить причины нарушения качества коммунальной услуги и удостовериться в том, что потребителю предоставляется коммунальная услуга надлежащего к</w:t>
      </w:r>
      <w:r w:rsidR="00BE0C1D" w:rsidRPr="00F83136">
        <w:rPr>
          <w:rFonts w:ascii="Times New Roman" w:hAnsi="Times New Roman" w:cs="Times New Roman"/>
          <w:sz w:val="28"/>
          <w:szCs w:val="28"/>
        </w:rPr>
        <w:t xml:space="preserve">ачества в необходимом объеме. </w:t>
      </w:r>
    </w:p>
    <w:p w:rsidR="00442331" w:rsidRPr="00F83136" w:rsidRDefault="00442331" w:rsidP="00BE0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В случае осуществления перерасчета, результаты изменения размера платы за ТКО отражаются в платежных документах. Заявления о перерасчете размера платы принимаются от потребителей по следующим адресам: адреса и график приема граждан смотрите на странице перерасчет</w:t>
      </w:r>
    </w:p>
    <w:p w:rsidR="00442331" w:rsidRDefault="004423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3136" w:rsidRPr="00F83136" w:rsidRDefault="00F83136" w:rsidP="00F83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Уральский информационно-расчетный центр, который отвечает за взаимодействие жителей с Региональным оператором по вывозу отходов, временно закрыл  свой </w:t>
      </w:r>
      <w:proofErr w:type="spellStart"/>
      <w:r w:rsidRPr="00F83136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F83136">
        <w:rPr>
          <w:rFonts w:ascii="Times New Roman" w:hAnsi="Times New Roman" w:cs="Times New Roman"/>
          <w:sz w:val="28"/>
          <w:szCs w:val="28"/>
        </w:rPr>
        <w:t xml:space="preserve"> офис, до улучшения санитарно-эпидемиологической ситуации, связанной с пандемией </w:t>
      </w:r>
      <w:proofErr w:type="spellStart"/>
      <w:r w:rsidRPr="00F8313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83136">
        <w:rPr>
          <w:rFonts w:ascii="Times New Roman" w:hAnsi="Times New Roman" w:cs="Times New Roman"/>
          <w:sz w:val="28"/>
          <w:szCs w:val="28"/>
        </w:rPr>
        <w:t xml:space="preserve"> инфекции. На период закрытия офиса, все взаимодействие переносится в интернет. Консультацию по интересующим вопросам можно получить по телефону </w:t>
      </w:r>
      <w:r w:rsidRPr="00F83136">
        <w:rPr>
          <w:rStyle w:val="js-phone-number"/>
          <w:rFonts w:ascii="Times New Roman" w:hAnsi="Times New Roman" w:cs="Times New Roman"/>
          <w:sz w:val="28"/>
          <w:szCs w:val="28"/>
        </w:rPr>
        <w:t>8 (351) 200-35-88</w:t>
      </w:r>
      <w:r w:rsidRPr="00F83136">
        <w:rPr>
          <w:rFonts w:ascii="Times New Roman" w:hAnsi="Times New Roman" w:cs="Times New Roman"/>
          <w:sz w:val="28"/>
          <w:szCs w:val="28"/>
        </w:rPr>
        <w:t xml:space="preserve">  и </w:t>
      </w:r>
      <w:r w:rsidRPr="00F831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3136">
        <w:rPr>
          <w:rStyle w:val="contactklas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8(3519) 33 01 33 </w:t>
      </w:r>
      <w:r w:rsidRPr="00F83136">
        <w:rPr>
          <w:rFonts w:ascii="Times New Roman" w:hAnsi="Times New Roman" w:cs="Times New Roman"/>
          <w:sz w:val="28"/>
          <w:szCs w:val="28"/>
        </w:rPr>
        <w:t xml:space="preserve">с понедельника по пятницу с 9 до 18 часов, адрес электронной почты </w:t>
      </w:r>
      <w:hyperlink r:id="rId4" w:history="1">
        <w:r w:rsidRPr="00F8313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F8313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8313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cks</w:t>
        </w:r>
        <w:proofErr w:type="spellEnd"/>
        <w:r w:rsidRPr="00F8313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174.</w:t>
        </w:r>
        <w:proofErr w:type="spellStart"/>
        <w:r w:rsidRPr="00F8313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83136" w:rsidRPr="00F83136" w:rsidRDefault="00F83136">
      <w:pPr>
        <w:rPr>
          <w:rFonts w:ascii="Times New Roman" w:hAnsi="Times New Roman" w:cs="Times New Roman"/>
          <w:sz w:val="28"/>
          <w:szCs w:val="28"/>
        </w:rPr>
      </w:pPr>
    </w:p>
    <w:p w:rsidR="00F83136" w:rsidRPr="00F83136" w:rsidRDefault="00F83136">
      <w:pPr>
        <w:rPr>
          <w:rFonts w:ascii="Times New Roman" w:hAnsi="Times New Roman" w:cs="Times New Roman"/>
          <w:sz w:val="28"/>
          <w:szCs w:val="28"/>
        </w:rPr>
      </w:pPr>
    </w:p>
    <w:p w:rsidR="00BE0C1D" w:rsidRPr="00F83136" w:rsidRDefault="00BE0C1D">
      <w:pPr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 xml:space="preserve">Информация к сведению: </w:t>
      </w:r>
    </w:p>
    <w:p w:rsidR="00BE0C1D" w:rsidRPr="00F83136" w:rsidRDefault="00BE0C1D">
      <w:pP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F83136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поступившие платежи составляют 29% от общих сумм начислений по состоянию на ноябрь 2020 года.</w:t>
      </w:r>
    </w:p>
    <w:p w:rsidR="00BE0C1D" w:rsidRPr="00F83136" w:rsidRDefault="00BE0C1D">
      <w:pPr>
        <w:rPr>
          <w:rFonts w:ascii="Times New Roman" w:hAnsi="Times New Roman" w:cs="Times New Roman"/>
          <w:sz w:val="28"/>
          <w:szCs w:val="28"/>
        </w:rPr>
      </w:pPr>
    </w:p>
    <w:p w:rsidR="00442331" w:rsidRPr="00F83136" w:rsidRDefault="00BE0C1D" w:rsidP="00BE0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136">
        <w:rPr>
          <w:rFonts w:ascii="Times New Roman" w:hAnsi="Times New Roman" w:cs="Times New Roman"/>
          <w:sz w:val="28"/>
          <w:szCs w:val="28"/>
        </w:rPr>
        <w:t>Информация получена с сайта Регионального оператора по обращению с отходами в Магнитогорском кластере ООО «Центр коммунального сервиса»</w:t>
      </w:r>
    </w:p>
    <w:p w:rsidR="00442331" w:rsidRPr="00F83136" w:rsidRDefault="0044233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8313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https://cks174.ru/pereraschet-magnitogorsk</w:t>
        </w:r>
      </w:hyperlink>
    </w:p>
    <w:p w:rsidR="00442331" w:rsidRPr="00F83136" w:rsidRDefault="00442331">
      <w:pPr>
        <w:rPr>
          <w:rFonts w:ascii="Times New Roman" w:hAnsi="Times New Roman" w:cs="Times New Roman"/>
          <w:sz w:val="28"/>
          <w:szCs w:val="28"/>
        </w:rPr>
      </w:pPr>
    </w:p>
    <w:p w:rsidR="00442331" w:rsidRPr="00F83136" w:rsidRDefault="00442331">
      <w:pPr>
        <w:rPr>
          <w:rFonts w:ascii="Times New Roman" w:hAnsi="Times New Roman" w:cs="Times New Roman"/>
          <w:sz w:val="28"/>
          <w:szCs w:val="28"/>
        </w:rPr>
      </w:pPr>
    </w:p>
    <w:p w:rsidR="00442331" w:rsidRPr="00F83136" w:rsidRDefault="00442331">
      <w:pPr>
        <w:rPr>
          <w:rFonts w:ascii="Times New Roman" w:hAnsi="Times New Roman" w:cs="Times New Roman"/>
          <w:sz w:val="28"/>
          <w:szCs w:val="28"/>
        </w:rPr>
      </w:pPr>
    </w:p>
    <w:p w:rsidR="00F83136" w:rsidRPr="00F83136" w:rsidRDefault="00F83136" w:rsidP="00F83136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83136">
        <w:rPr>
          <w:sz w:val="28"/>
          <w:szCs w:val="28"/>
        </w:rPr>
        <w:t xml:space="preserve">  </w:t>
      </w:r>
      <w:r w:rsidRPr="00F83136">
        <w:rPr>
          <w:sz w:val="28"/>
          <w:szCs w:val="28"/>
          <w:shd w:val="clear" w:color="auto" w:fill="FFFFFF"/>
        </w:rPr>
        <w:t> </w:t>
      </w:r>
      <w:r w:rsidRPr="00F83136">
        <w:rPr>
          <w:sz w:val="28"/>
          <w:szCs w:val="28"/>
        </w:rPr>
        <w:br/>
      </w:r>
      <w:r w:rsidRPr="00F83136">
        <w:rPr>
          <w:sz w:val="28"/>
          <w:szCs w:val="28"/>
        </w:rPr>
        <w:br/>
      </w:r>
    </w:p>
    <w:p w:rsidR="00F83136" w:rsidRPr="00F83136" w:rsidRDefault="00F83136" w:rsidP="00B93097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  <w:r w:rsidRPr="00F83136">
        <w:rPr>
          <w:sz w:val="28"/>
          <w:szCs w:val="28"/>
        </w:rPr>
        <w:tab/>
      </w: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 w:rsidP="00B93097">
      <w:pPr>
        <w:pStyle w:val="a4"/>
        <w:shd w:val="clear" w:color="auto" w:fill="FFFFFF"/>
        <w:tabs>
          <w:tab w:val="left" w:pos="3585"/>
        </w:tabs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B93097" w:rsidRPr="00F83136" w:rsidRDefault="00B93097">
      <w:pPr>
        <w:rPr>
          <w:rFonts w:ascii="Times New Roman" w:hAnsi="Times New Roman" w:cs="Times New Roman"/>
          <w:sz w:val="28"/>
          <w:szCs w:val="28"/>
        </w:rPr>
      </w:pPr>
    </w:p>
    <w:sectPr w:rsidR="00B93097" w:rsidRPr="00F83136" w:rsidSect="0056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97"/>
    <w:rsid w:val="00442331"/>
    <w:rsid w:val="00566EFE"/>
    <w:rsid w:val="005E719E"/>
    <w:rsid w:val="00933552"/>
    <w:rsid w:val="00B93097"/>
    <w:rsid w:val="00BE0C1D"/>
    <w:rsid w:val="00D8087B"/>
    <w:rsid w:val="00F8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mrcssattr">
    <w:name w:val="lead_mr_css_attr"/>
    <w:basedOn w:val="a"/>
    <w:rsid w:val="00B93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3097"/>
    <w:rPr>
      <w:b/>
      <w:bCs/>
    </w:rPr>
  </w:style>
  <w:style w:type="paragraph" w:styleId="a4">
    <w:name w:val="Normal (Web)"/>
    <w:basedOn w:val="a"/>
    <w:uiPriority w:val="99"/>
    <w:semiHidden/>
    <w:unhideWhenUsed/>
    <w:rsid w:val="00B93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93097"/>
  </w:style>
  <w:style w:type="paragraph" w:styleId="a5">
    <w:name w:val="Balloon Text"/>
    <w:basedOn w:val="a"/>
    <w:link w:val="a6"/>
    <w:uiPriority w:val="99"/>
    <w:semiHidden/>
    <w:unhideWhenUsed/>
    <w:rsid w:val="00B9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233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BE0C1D"/>
    <w:rPr>
      <w:i/>
      <w:iCs/>
    </w:rPr>
  </w:style>
  <w:style w:type="character" w:customStyle="1" w:styleId="contactklastspan">
    <w:name w:val="contactklastspan"/>
    <w:basedOn w:val="a0"/>
    <w:rsid w:val="00F83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ks174.ru/pereraschet-magnitogorsk" TargetMode="External"/><Relationship Id="rId4" Type="http://schemas.openxmlformats.org/officeDocument/2006/relationships/hyperlink" Target="mailto:info@cks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2020-12-15T06:51:00Z</dcterms:created>
  <dcterms:modified xsi:type="dcterms:W3CDTF">2020-12-15T08:37:00Z</dcterms:modified>
</cp:coreProperties>
</file>