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29" w:rsidRDefault="00190129" w:rsidP="0019012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7453DBA" wp14:editId="065DCBDC">
            <wp:extent cx="638175" cy="800100"/>
            <wp:effectExtent l="0" t="0" r="9525" b="0"/>
            <wp:docPr id="1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129" w:rsidRDefault="00190129" w:rsidP="00190129">
      <w:pPr>
        <w:widowControl/>
        <w:autoSpaceDE/>
        <w:adjustRightInd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190129" w:rsidRDefault="00190129" w:rsidP="0019012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190129" w:rsidRDefault="00190129" w:rsidP="0019012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190129" w:rsidRDefault="00190129" w:rsidP="0019012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190129" w:rsidRDefault="00190129" w:rsidP="00190129">
      <w:pPr>
        <w:widowControl/>
        <w:tabs>
          <w:tab w:val="left" w:pos="6780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190129" w:rsidRDefault="00190129" w:rsidP="00190129">
      <w:pPr>
        <w:widowControl/>
        <w:tabs>
          <w:tab w:val="left" w:pos="6780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190129" w:rsidRDefault="00190129" w:rsidP="00190129">
      <w:pPr>
        <w:widowControl/>
        <w:tabs>
          <w:tab w:val="left" w:pos="6780"/>
        </w:tabs>
        <w:autoSpaceDE/>
        <w:adjustRightInd/>
        <w:ind w:firstLine="0"/>
        <w:jc w:val="left"/>
        <w:rPr>
          <w:rFonts w:ascii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90129" w:rsidTr="0019012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90129" w:rsidRDefault="00190129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90129" w:rsidTr="00190129">
        <w:trPr>
          <w:gridAfter w:val="1"/>
          <w:wAfter w:w="5503" w:type="dxa"/>
          <w:trHeight w:val="117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0129" w:rsidRDefault="00190129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</w:t>
            </w:r>
            <w:r w:rsidRPr="00190129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___»____</w:t>
            </w:r>
            <w:r w:rsidRPr="00190129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_____2020 г.___</w:t>
            </w:r>
            <w:r w:rsidRPr="00190129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</w:p>
          <w:p w:rsidR="00190129" w:rsidRDefault="00190129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190129" w:rsidRDefault="00190129" w:rsidP="001901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прогона </w:t>
      </w:r>
    </w:p>
    <w:p w:rsidR="00190129" w:rsidRDefault="00190129" w:rsidP="001901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выпаса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сельскохозяйственных</w:t>
      </w:r>
      <w:proofErr w:type="gramEnd"/>
    </w:p>
    <w:p w:rsidR="00190129" w:rsidRDefault="00190129" w:rsidP="001901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животных на территории</w:t>
      </w:r>
    </w:p>
    <w:p w:rsidR="00190129" w:rsidRDefault="00190129" w:rsidP="001901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190129" w:rsidRDefault="00190129" w:rsidP="0019012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90129" w:rsidRDefault="00190129" w:rsidP="00190129">
      <w:pPr>
        <w:shd w:val="clear" w:color="auto" w:fill="FFFFFF"/>
        <w:ind w:firstLine="538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190129" w:rsidRDefault="00190129" w:rsidP="00190129">
      <w:pPr>
        <w:shd w:val="clear" w:color="auto" w:fill="FFFFFF"/>
        <w:ind w:firstLine="53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основании Федерального закона от 06 октября 2003г. № 131-ФЗ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«Об общих принципах организации местного самоуправления в Российской Федерации», Закона Челябинской области  от 25 мая 2010года №584-ЗО «Об административных правонарушениях в Челябинской области», Уставом Карталинского городского поселения,</w:t>
      </w:r>
    </w:p>
    <w:p w:rsidR="00190129" w:rsidRDefault="00190129" w:rsidP="00190129">
      <w:pPr>
        <w:widowControl/>
        <w:autoSpaceDE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Карталинского городского поселения ПОСТАНОВЛЯЕТ:</w:t>
      </w:r>
    </w:p>
    <w:p w:rsidR="00190129" w:rsidRDefault="00190129" w:rsidP="001901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Утвердить Правила прогона и выпаса </w:t>
      </w:r>
      <w:r>
        <w:rPr>
          <w:rFonts w:ascii="Times New Roman" w:hAnsi="Times New Roman" w:cs="Times New Roman"/>
          <w:sz w:val="28"/>
          <w:szCs w:val="28"/>
        </w:rPr>
        <w:t>сельскохозяйственных животных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на территории Карталинского городского поселения.</w:t>
      </w:r>
    </w:p>
    <w:p w:rsidR="00190129" w:rsidRDefault="00190129" w:rsidP="00190129">
      <w:pPr>
        <w:widowControl/>
        <w:shd w:val="clear" w:color="auto" w:fill="FFFFFF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2. Настоящее постановление подлежит размещению на официальном сайте администрации Карталинского городского поселения: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zh-CN"/>
          </w:rPr>
          <w:t>www.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zh-CN"/>
          </w:rPr>
          <w:t>kartaly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zh-CN"/>
          </w:rPr>
          <w:t>74.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zh-CN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90129" w:rsidRDefault="00190129" w:rsidP="00190129">
      <w:pPr>
        <w:widowControl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190129" w:rsidRDefault="00190129" w:rsidP="00190129">
      <w:pPr>
        <w:widowControl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4.Контроль исполнения настоящего постановления оставляю за собой. </w:t>
      </w:r>
    </w:p>
    <w:p w:rsidR="00190129" w:rsidRDefault="00190129" w:rsidP="00190129">
      <w:pPr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0129" w:rsidRDefault="00190129" w:rsidP="00190129">
      <w:pPr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0129" w:rsidRDefault="00190129" w:rsidP="00190129">
      <w:pPr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0129" w:rsidRDefault="00190129" w:rsidP="00190129">
      <w:pPr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Глава Карталинского </w:t>
      </w:r>
    </w:p>
    <w:p w:rsidR="00190129" w:rsidRDefault="00190129" w:rsidP="00190129">
      <w:pPr>
        <w:widowControl/>
        <w:shd w:val="clear" w:color="auto" w:fill="FFFFFF"/>
        <w:ind w:firstLine="0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          С.В. Марковский</w:t>
      </w:r>
    </w:p>
    <w:p w:rsidR="0015696E" w:rsidRDefault="0015696E"/>
    <w:p w:rsidR="00190129" w:rsidRDefault="00190129"/>
    <w:p w:rsidR="00190129" w:rsidRDefault="00190129"/>
    <w:p w:rsidR="00190129" w:rsidRDefault="00190129"/>
    <w:p w:rsidR="00190129" w:rsidRDefault="00190129"/>
    <w:p w:rsidR="00190129" w:rsidRDefault="00190129" w:rsidP="00190129">
      <w:pPr>
        <w:widowControl/>
        <w:autoSpaceDE/>
        <w:adjustRightInd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УТВЕРЖДЕНЫ</w:t>
      </w:r>
    </w:p>
    <w:p w:rsidR="00190129" w:rsidRDefault="00190129" w:rsidP="00190129">
      <w:pPr>
        <w:widowControl/>
        <w:autoSpaceDE/>
        <w:adjustRightInd/>
        <w:ind w:firstLine="709"/>
        <w:jc w:val="righ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190129" w:rsidRDefault="00190129" w:rsidP="00190129">
      <w:pPr>
        <w:widowControl/>
        <w:autoSpaceDE/>
        <w:adjustRightInd/>
        <w:ind w:firstLine="709"/>
        <w:jc w:val="righ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Карталинского городского поселения</w:t>
      </w:r>
    </w:p>
    <w:p w:rsidR="00190129" w:rsidRDefault="00190129" w:rsidP="00190129">
      <w:pPr>
        <w:widowControl/>
        <w:autoSpaceDE/>
        <w:adjustRightInd/>
        <w:ind w:firstLine="709"/>
        <w:jc w:val="righ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от___</w:t>
      </w:r>
      <w:r w:rsidRPr="00190129">
        <w:rPr>
          <w:rFonts w:ascii="Times New Roman" w:hAnsi="Times New Roman" w:cs="Times New Roman"/>
          <w:color w:val="000000"/>
          <w:sz w:val="28"/>
          <w:szCs w:val="28"/>
          <w:u w:val="single"/>
        </w:rPr>
        <w:t>21.10.</w:t>
      </w:r>
      <w:r>
        <w:rPr>
          <w:rFonts w:ascii="Times New Roman" w:hAnsi="Times New Roman" w:cs="Times New Roman"/>
          <w:color w:val="000000"/>
          <w:sz w:val="28"/>
          <w:szCs w:val="28"/>
        </w:rPr>
        <w:t>___2020 года № ___</w:t>
      </w:r>
      <w:r w:rsidRPr="00190129">
        <w:rPr>
          <w:rFonts w:ascii="Times New Roman" w:hAnsi="Times New Roman" w:cs="Times New Roman"/>
          <w:color w:val="000000"/>
          <w:sz w:val="28"/>
          <w:szCs w:val="28"/>
          <w:u w:val="single"/>
        </w:rPr>
        <w:t>340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190129" w:rsidRDefault="00190129" w:rsidP="00190129">
      <w:pPr>
        <w:widowControl/>
        <w:autoSpaceDE/>
        <w:adjustRightInd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0129" w:rsidRDefault="00190129" w:rsidP="00190129">
      <w:pPr>
        <w:widowControl/>
        <w:autoSpaceDE/>
        <w:adjustRightInd/>
        <w:ind w:firstLine="709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</w:t>
      </w:r>
    </w:p>
    <w:p w:rsidR="00190129" w:rsidRDefault="00190129" w:rsidP="00190129">
      <w:pPr>
        <w:widowControl/>
        <w:autoSpaceDE/>
        <w:adjustRightInd/>
        <w:ind w:firstLine="709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прогона и выпаса сельскохозяйственных животных</w:t>
      </w:r>
    </w:p>
    <w:p w:rsidR="00190129" w:rsidRDefault="00190129" w:rsidP="00190129">
      <w:pPr>
        <w:widowControl/>
        <w:autoSpaceDE/>
        <w:adjustRightInd/>
        <w:ind w:firstLine="709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Карталинского городского поселения </w:t>
      </w:r>
    </w:p>
    <w:p w:rsidR="00190129" w:rsidRDefault="00190129" w:rsidP="00190129">
      <w:pPr>
        <w:widowControl/>
        <w:autoSpaceDE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Настоящие Правила в целях обеспечения охраны и рационального использования земель сельскохозяйственного назначения и земель населенных пунктов, сохранения и повышения плодородия земель сельскохозяйственного назначения, а так же предотвращения причинения вреда здоровью людей, ущерба имуществу физических и юридических лиц устанавливают требования к порядку прогона и выпаса сельскохозяйственных животных на территории Карталинского городского поселения.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настоящих Правил подлежат применению, если иное не установлено законодательством Российской Федерации.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В настоящих Правилах прогона и выпаса используется следующие понятия: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Сельскохозяйственные животные (далее по тексту – животные) – включают в себя крупнорогатый скот (коровы, быки, телята), свиней, овец, коз, лошадей, домашнюю птицу и других животных, используемых в целях производства животноводческой, молочной и другой продукции: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Безнадзорные животные – животные, бесконтрольно пребывающие вне специально отведенных для выпаса мест либо бесконтрольно передвигающиеся по территории населенного пункта; Прогон животных – передвижение животных от места их постоянного нахождения до места выпаса и обратно; Выпас животных – контролируемое пребывание сельскохозяйственных животных в специально отведенных местах; Потрава сельскохозяйственных угодий – порча, истребление посевов, трав; Повреждение сельскохозяйственных насаждений – причинение вреда кроне, стволу, ветвям древесн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кустарниковых растений, их корневой системе, Повреждение наземной части и корневой системы травянистых растений, не влекущее прекращение роста; Уничтожение сельскохозяйственных насаждений – приведение сельскохозяйственных насаждений в полную непригодность, при которой они всегда утрачивают свою хозяйственно- экономическую ценность и не могут быть использованы по своему назначению; Пастбища – земли в составе земель сельскохозяйственного назначения с травянистой растительностью, используемые для пастьбы животных;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Целью настоящих Правил прогона и выпаса является упорядочение прогона и выпаса домашних животных на территории Карталинского городского поселения, создание условий, исключающих потраву посевов, зеленых насаждений улиц, порчу, снижение количества и качества, находящегося в поле урожая сельскохозяйственных культур, причинение вреда здоровью людей и ущерба имуществу физических и юридических лиц.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Владелец домашнего сельскохозяйственного животного имеет право приобретать и отчуждать домашних  сельскохозяйственных животных (в том числе путем продажи, дарения, мены) с соблюдением порядка, предусмотренного настоящими Правилами прогона и выпаса, а так же по согласованию с ветеринарной службой района.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Владелец сельскохозяйственных животных обязан: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Не допускать свободного выпаса и бродяжничества сельскохозяйственных животных на территории Карталинского городского поселения;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Соблюдать правила прогона по населенному пункту и выпаса сельскохозяйственных животных не создавая помехи движению транспортных средств на автомобильных дорогах общего пользования;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Не допускать загрязнение тротуаров, дворов, улиц, площадей, парков и других общественных мест отходами жизнедеятельности сельскохозяйственных животных. Загрязнение животными экскрементами указанных мест немедленно устраняются его владельцами.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В целях защиты поверхностных, подземных вод и почв от загрязнения продуктами жизнедеятельности животных, профилактики и борьбы с инфекционными болезнями животных, а так же болезнями, общими для человека и животных, обеспечить содержание и уход за животными в соответствии с действующими ветеринарно-санитарными правилами и нормами.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ыполнять иные требования, установленные законодательством.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Прогон и выпас сельскохозяйственных животных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Прогон осуществляется под обязательным присмотром владельцев сельскохозяйственных животных либо лиц ими уполномоченных.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Выпас сельскохозяйственных животных осуществляется в специально отведенных местах пастьбы – пастбищах, под присмотром владельцев или лиц ими уполномоченных – пастухами. Места выпаса устанавливаются администрацией Карталинского городского поселения.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 нарушениям правил прогона и выпаса относятся: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осуществление без присмотра сельскохозяйственных животных при осуществлении прогона и выпаса;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контролируемый выпас за пределами специально отведенных для данной цели мест, в том числе на территориях общего пользования населенных пунктов, занятых газонами, цветниками и травянистой растительностью.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Безнадзорные сельскохозяйственные животные, обнаруженные в момент потравы сенокосов, посевов и иных сельскохозяйственных угодий, а так же повреждения или уничтожения насаждений, имущества, могут быть задержаны.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законодательством. 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    Ответственность владельцев животных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7.1. Граждане и юридические лица обязаны соблюдать требования настоящих Правил прогона и выпаса. За несоблюдение настоящих Правил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граждане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юридические лица несут административную ответственность.</w:t>
      </w:r>
    </w:p>
    <w:p w:rsidR="00190129" w:rsidRDefault="00190129" w:rsidP="00190129">
      <w:pPr>
        <w:widowControl/>
        <w:autoSpaceDE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7.2. В случае причинения безнадзорным животным материального ущерба в результате потравы,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вытаптывания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клумб, порчи зеленых насаждений, имущества собственник (владелец) несет ответственность в соответствии с  гражданским законодательством.</w:t>
      </w:r>
    </w:p>
    <w:p w:rsidR="00190129" w:rsidRDefault="00190129" w:rsidP="00190129">
      <w:pPr>
        <w:widowControl/>
        <w:autoSpaceDE/>
        <w:adjustRightInd/>
        <w:ind w:firstLine="709"/>
        <w:rPr>
          <w:color w:val="000000"/>
          <w:sz w:val="28"/>
          <w:szCs w:val="28"/>
        </w:rPr>
      </w:pPr>
    </w:p>
    <w:p w:rsidR="00190129" w:rsidRDefault="00190129" w:rsidP="00190129">
      <w:pPr>
        <w:widowControl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shd w:val="clear" w:color="auto" w:fill="FFFFFF"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shd w:val="clear" w:color="auto" w:fill="FFFFFF"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shd w:val="clear" w:color="auto" w:fill="FFFFFF"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shd w:val="clear" w:color="auto" w:fill="FFFFFF"/>
        <w:autoSpaceDE/>
        <w:adjustRightInd/>
        <w:ind w:firstLine="709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90129" w:rsidRDefault="00190129" w:rsidP="00190129">
      <w:pPr>
        <w:widowControl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190129" w:rsidRDefault="00190129"/>
    <w:sectPr w:rsidR="0019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29"/>
    <w:rsid w:val="0015696E"/>
    <w:rsid w:val="0019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1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1068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2021-04-19T10:50:00Z</dcterms:created>
  <dcterms:modified xsi:type="dcterms:W3CDTF">2021-04-19T10:54:00Z</dcterms:modified>
</cp:coreProperties>
</file>